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089FF4F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89FF4F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89FF4F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20CFB325" w:rsidR="00093CA9" w:rsidRDefault="006840CD" w:rsidP="00093CA9">
            <w:r>
              <w:t>De Brauw</w:t>
            </w:r>
          </w:p>
        </w:tc>
      </w:tr>
      <w:tr w:rsidR="00093CA9" w14:paraId="68D6C829" w14:textId="77777777" w:rsidTr="089FF4F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89FF4F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091F3C3" w:rsidR="00093CA9" w:rsidRDefault="006840CD" w:rsidP="00093CA9">
            <w:r>
              <w:t>EU</w:t>
            </w:r>
          </w:p>
        </w:tc>
      </w:tr>
      <w:tr w:rsidR="00093CA9" w:rsidRPr="00E50B13" w14:paraId="55091B20" w14:textId="77777777" w:rsidTr="089FF4F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89FF4F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352940D0" w:rsidR="00093CA9" w:rsidRDefault="00C514B8" w:rsidP="00093CA9">
            <w:r w:rsidRPr="00C514B8">
              <w:t>Regulation (EU) 2024/1787 on the reduction of methane emissions in the energy sector</w:t>
            </w:r>
          </w:p>
        </w:tc>
      </w:tr>
      <w:tr w:rsidR="00093CA9" w14:paraId="67500B24" w14:textId="77777777" w:rsidTr="089FF4F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89FF4F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36EBA9FA" w:rsidR="00093CA9" w:rsidRDefault="0002279A" w:rsidP="00093CA9">
            <w:hyperlink r:id="rId17" w:tooltip="Gives access to this document through its ELI URI." w:history="1">
              <w:r w:rsidRPr="0002279A">
                <w:rPr>
                  <w:rStyle w:val="Hyperlink"/>
                </w:rPr>
                <w:t>http://data.europa.eu/eli/reg/2024/1787/oj</w:t>
              </w:r>
            </w:hyperlink>
          </w:p>
        </w:tc>
      </w:tr>
      <w:tr w:rsidR="00093CA9" w:rsidRPr="005A2023" w14:paraId="1EA0B43C" w14:textId="77777777" w:rsidTr="089FF4F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89FF4F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37C98B62" w:rsidR="00093CA9" w:rsidRDefault="00093CA9" w:rsidP="00093CA9"/>
        </w:tc>
      </w:tr>
      <w:tr w:rsidR="00093CA9" w14:paraId="401C58A8" w14:textId="77777777" w:rsidTr="089FF4F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4B077ED9" w:rsidR="00093CA9" w:rsidRDefault="00093CA9" w:rsidP="00093CA9"/>
        </w:tc>
      </w:tr>
      <w:tr w:rsidR="00093CA9" w14:paraId="2CE0B955" w14:textId="77777777" w:rsidTr="089FF4F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0F70BC81" w:rsidR="00093CA9" w:rsidRDefault="00093CA9" w:rsidP="00093CA9"/>
        </w:tc>
      </w:tr>
      <w:tr w:rsidR="00093CA9" w14:paraId="60051751" w14:textId="77777777" w:rsidTr="089FF4F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46332332" w:rsidR="00093CA9" w:rsidRDefault="00093CA9" w:rsidP="00093CA9"/>
        </w:tc>
      </w:tr>
      <w:tr w:rsidR="00093CA9" w14:paraId="6426E869" w14:textId="77777777" w:rsidTr="089FF4F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0480D8D3" w:rsidR="00093CA9" w:rsidRDefault="00093CA9" w:rsidP="00093CA9"/>
        </w:tc>
      </w:tr>
      <w:tr w:rsidR="00093CA9" w14:paraId="4C779C87" w14:textId="77777777" w:rsidTr="089FF4F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1AB8FF9E" w:rsidR="00093CA9" w:rsidRDefault="00C514B8" w:rsidP="00093CA9">
            <w:r>
              <w:t>X</w:t>
            </w:r>
          </w:p>
        </w:tc>
      </w:tr>
      <w:tr w:rsidR="00093CA9" w14:paraId="73270E71" w14:textId="77777777" w:rsidTr="089FF4F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089FF4F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2B6B18C8" w:rsidR="00093CA9" w:rsidRDefault="00376C3D" w:rsidP="00093CA9">
            <w:r>
              <w:t xml:space="preserve">The Regulation lays down rules for the accurate measurement, quantification, monitoring, reporting and verification of methane emissions in the energy sector in the Union, as well as the reduction of those emissions, including through leak </w:t>
            </w:r>
            <w:r w:rsidR="00272AB7">
              <w:t xml:space="preserve">detection and repair surveys, repair obligations and restrictions on venting and flaring (Article 1(2)). </w:t>
            </w:r>
          </w:p>
        </w:tc>
      </w:tr>
      <w:tr w:rsidR="00093CA9" w14:paraId="2451E529" w14:textId="77777777" w:rsidTr="089FF4F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89FF4F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3E93758B" w:rsidR="00093CA9" w:rsidRDefault="00B1040D" w:rsidP="00093CA9">
            <w:r>
              <w:t>X</w:t>
            </w:r>
          </w:p>
        </w:tc>
      </w:tr>
      <w:tr w:rsidR="00093CA9" w14:paraId="3640F334" w14:textId="77777777" w:rsidTr="089FF4F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089FF4F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089FF4F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089FF4F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089FF4F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089FF4F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89FF4F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089FF4F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89FF4F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10B1B991" w:rsidR="00093CA9" w:rsidRPr="00173D7C" w:rsidRDefault="00987549" w:rsidP="00093CA9">
            <w:pPr>
              <w:rPr>
                <w:color w:val="000000" w:themeColor="text1"/>
              </w:rPr>
            </w:pPr>
            <w:r>
              <w:rPr>
                <w:color w:val="000000" w:themeColor="text1"/>
              </w:rPr>
              <w:t>2024</w:t>
            </w:r>
          </w:p>
        </w:tc>
      </w:tr>
      <w:tr w:rsidR="00093CA9" w14:paraId="738B7301" w14:textId="77777777" w:rsidTr="089FF4F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89FF4F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3BF3AB63" w:rsidR="00093CA9" w:rsidRPr="00173D7C" w:rsidRDefault="004D1F80" w:rsidP="00093CA9">
            <w:pPr>
              <w:rPr>
                <w:color w:val="000000" w:themeColor="text1"/>
              </w:rPr>
            </w:pPr>
            <w:r>
              <w:rPr>
                <w:color w:val="000000" w:themeColor="text1"/>
              </w:rPr>
              <w:t>2024</w:t>
            </w:r>
          </w:p>
        </w:tc>
      </w:tr>
      <w:tr w:rsidR="00093CA9" w14:paraId="2C2614F8" w14:textId="77777777" w:rsidTr="089FF4F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89FF4F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089FF4F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89FF4F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89FF4F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089FF4F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478F57D3" w:rsidR="00093CA9" w:rsidRDefault="00122656" w:rsidP="00093CA9">
            <w:r>
              <w:t>European Legislature</w:t>
            </w:r>
          </w:p>
        </w:tc>
      </w:tr>
      <w:tr w:rsidR="00093CA9" w:rsidRPr="006B7B0D" w14:paraId="5375EB04" w14:textId="77777777" w:rsidTr="089FF4F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89FF4F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CCBE9BD" w:rsidR="00093CA9" w:rsidRPr="006B7B0D" w:rsidRDefault="02AC1546" w:rsidP="00093CA9">
            <w:r>
              <w:t>European Commission</w:t>
            </w:r>
          </w:p>
        </w:tc>
      </w:tr>
      <w:tr w:rsidR="00093CA9" w:rsidRPr="006B7B0D" w14:paraId="2F387FFB" w14:textId="77777777" w:rsidTr="089FF4F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89FF4F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089FF4F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089FF4F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594B2DDD" w:rsidR="00093CA9" w:rsidRPr="006B7B0D" w:rsidRDefault="007F7666" w:rsidP="00093CA9">
            <w:r>
              <w:t>X</w:t>
            </w:r>
          </w:p>
        </w:tc>
      </w:tr>
      <w:tr w:rsidR="00093CA9" w:rsidRPr="006B7B0D" w14:paraId="68784F43" w14:textId="77777777" w:rsidTr="089FF4F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F415AF5" w:rsidR="00093CA9" w:rsidRPr="006B7B0D" w:rsidRDefault="00093CA9" w:rsidP="00093CA9"/>
        </w:tc>
      </w:tr>
      <w:tr w:rsidR="00093CA9" w:rsidRPr="006B7B0D" w14:paraId="06CA77C4" w14:textId="77777777" w:rsidTr="089FF4F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89FF4F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89FF4F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89FF4F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089FF4F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089FF4F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089FF4F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089FF4F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89FF4F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89FF4F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89FF4F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089FF4F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089FF4F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089FF4F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89FF4F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89FF4F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89FF4F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89FF4F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089FF4F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089FF4F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089FF4F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89FF4F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89FF4F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89FF4F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89FF4F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089FF4F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089FF4F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089FF4F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89FF4F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89FF4F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420BB43" w:rsidR="00093CA9" w:rsidRDefault="00093CA9" w:rsidP="00093CA9"/>
        </w:tc>
      </w:tr>
      <w:tr w:rsidR="00093CA9" w14:paraId="7C1E73C1" w14:textId="77777777" w:rsidTr="089FF4F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89FF4F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089FF4F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625E1289" w:rsidR="00093CA9" w:rsidRDefault="00D13E72" w:rsidP="00093CA9">
            <w:r>
              <w:t>X</w:t>
            </w:r>
          </w:p>
        </w:tc>
      </w:tr>
      <w:tr w:rsidR="00093CA9" w14:paraId="0763562F" w14:textId="77777777" w:rsidTr="089FF4F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89FF4F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8A480E9" w:rsidR="003B43AA" w:rsidRPr="008017F9" w:rsidRDefault="00664000" w:rsidP="0066498C">
            <w:pPr>
              <w:keepNext/>
              <w:rPr>
                <w:color w:val="000000" w:themeColor="text1"/>
              </w:rPr>
            </w:pPr>
            <w:r>
              <w:rPr>
                <w:color w:val="000000" w:themeColor="text1"/>
              </w:rPr>
              <w:t>In addition to monitoring mechanisms in the policy tool itself</w:t>
            </w:r>
            <w:r w:rsidR="0034014B">
              <w:rPr>
                <w:color w:val="000000" w:themeColor="text1"/>
              </w:rPr>
              <w:t xml:space="preserve"> under a.o. Article 12, Chapter 4, section 1 and Article 25 of the policy tool</w:t>
            </w:r>
            <w:r>
              <w:rPr>
                <w:color w:val="000000" w:themeColor="text1"/>
              </w:rPr>
              <w:t>, m</w:t>
            </w:r>
            <w:r w:rsidR="0066498C">
              <w:rPr>
                <w:color w:val="000000" w:themeColor="text1"/>
              </w:rPr>
              <w:t xml:space="preserve">onitoring </w:t>
            </w:r>
            <w:r w:rsidR="0034014B">
              <w:rPr>
                <w:color w:val="000000" w:themeColor="text1"/>
              </w:rPr>
              <w:t xml:space="preserve">of </w:t>
            </w:r>
            <w:r>
              <w:rPr>
                <w:color w:val="000000" w:themeColor="text1"/>
              </w:rPr>
              <w:t xml:space="preserve">the implementation and enforcement of the policy tool </w:t>
            </w:r>
            <w:r w:rsidR="0034014B">
              <w:rPr>
                <w:color w:val="000000" w:themeColor="text1"/>
              </w:rPr>
              <w:t>is provided under Article 4 of the policy tool and is designated to competent authorities in each Member State.</w:t>
            </w:r>
            <w:r w:rsidR="000129B6">
              <w:rPr>
                <w:color w:val="000000" w:themeColor="text1"/>
              </w:rPr>
              <w:t xml:space="preserve"> The policy also provides for the establishment and maintenance of a methane transparency database under Article 30.</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471D9876"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9687356"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580D45B8"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89FF4F6">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89FF4F6">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89FF4F6">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02426D9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89FF4F6">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514FECF6"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89FF4F6">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89FF4F6">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5C840F68"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89FF4F6">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89FF4F6">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212F669"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89FF4F6">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556EC820" w:rsidR="002F0752" w:rsidRPr="00CF2E7C" w:rsidRDefault="00C07602" w:rsidP="00CF2E7C">
            <w:pPr>
              <w:rPr>
                <w:rFonts w:ascii="Calibri" w:hAnsi="Calibri" w:cs="Calibri"/>
              </w:rPr>
            </w:pPr>
            <w:r>
              <w:rPr>
                <w:rFonts w:ascii="Calibri" w:hAnsi="Calibri" w:cs="Calibri"/>
              </w:rPr>
              <w:t>X</w:t>
            </w: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89FF4F6">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19595EEC" w:rsidR="002F0752" w:rsidRPr="00CF2E7C" w:rsidRDefault="55E8BE3E" w:rsidP="00CF2E7C">
            <w:pPr>
              <w:rPr>
                <w:rFonts w:ascii="Calibri" w:hAnsi="Calibri" w:cs="Calibri"/>
              </w:rPr>
            </w:pPr>
            <w:r w:rsidRPr="089FF4F6">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89FF4F6">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89FF4F6">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89FF4F6">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89FF4F6">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4972F3A0" w:rsidR="002F0752" w:rsidRPr="00CF2E7C" w:rsidRDefault="004E40A6"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89FF4F6">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89FF4F6">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89FF4F6">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89FF4F6">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89FF4F6">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89FF4F6">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89FF4F6">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89FF4F6">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89FF4F6">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89FF4F6">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89FF4F6">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89FF4F6">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89FF4F6">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89FF4F6">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89FF4F6">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89FF4F6">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89FF4F6">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1FD5CE70" w:rsidR="002F0752" w:rsidRPr="00CF2E7C" w:rsidRDefault="00647706" w:rsidP="00CF2E7C">
            <w:pPr>
              <w:rPr>
                <w:rFonts w:ascii="Calibri" w:hAnsi="Calibri" w:cs="Calibri"/>
              </w:rPr>
            </w:pPr>
            <w:r>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89FF4F6">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89FF4F6">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89FF4F6">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89FF4F6">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89FF4F6">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89FF4F6">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89FF4F6">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89FF4F6">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89FF4F6">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89FF4F6">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89FF4F6">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89FF4F6">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89FF4F6">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89FF4F6">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89FF4F6">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89FF4F6">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89FF4F6">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89FF4F6">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89FF4F6">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89FF4F6">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89FF4F6">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89FF4F6">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89FF4F6">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89FF4F6">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CEA7C0F" w14:textId="77777777" w:rsidR="002F0752" w:rsidRDefault="0004124D" w:rsidP="00CF2E7C">
            <w:pPr>
              <w:rPr>
                <w:rFonts w:ascii="Calibri" w:hAnsi="Calibri" w:cs="Calibri"/>
              </w:rPr>
            </w:pPr>
            <w:r>
              <w:rPr>
                <w:rFonts w:ascii="Calibri" w:hAnsi="Calibri" w:cs="Calibri"/>
              </w:rPr>
              <w:t>The Policy Tool applies to</w:t>
            </w:r>
          </w:p>
          <w:p w14:paraId="5AB1778B" w14:textId="5802FA41" w:rsidR="006B27C0" w:rsidRPr="006B27C0" w:rsidRDefault="006B27C0" w:rsidP="006B27C0">
            <w:pPr>
              <w:pStyle w:val="ListParagraph"/>
              <w:numPr>
                <w:ilvl w:val="0"/>
                <w:numId w:val="50"/>
              </w:numPr>
              <w:rPr>
                <w:rFonts w:ascii="Calibri" w:hAnsi="Calibri" w:cs="Calibri"/>
              </w:rPr>
            </w:pPr>
            <w:r w:rsidRPr="006B27C0">
              <w:rPr>
                <w:rFonts w:ascii="Calibri" w:hAnsi="Calibri" w:cs="Calibri"/>
              </w:rPr>
              <w:t>oil and fossil gas exploration and production, and fossil gas gathering and processing;</w:t>
            </w:r>
          </w:p>
          <w:p w14:paraId="37B75132" w14:textId="0BDFF37C" w:rsidR="006B27C0" w:rsidRPr="006B27C0" w:rsidRDefault="006B27C0" w:rsidP="006B27C0">
            <w:pPr>
              <w:pStyle w:val="ListParagraph"/>
              <w:numPr>
                <w:ilvl w:val="0"/>
                <w:numId w:val="50"/>
              </w:numPr>
              <w:rPr>
                <w:rFonts w:ascii="Calibri" w:hAnsi="Calibri" w:cs="Calibri"/>
              </w:rPr>
            </w:pPr>
            <w:r w:rsidRPr="006B27C0">
              <w:rPr>
                <w:rFonts w:ascii="Calibri" w:hAnsi="Calibri" w:cs="Calibri"/>
              </w:rPr>
              <w:t>inactive wells, temporarily plugged wells and permanently plugged and abandoned wells;</w:t>
            </w:r>
          </w:p>
          <w:p w14:paraId="7024485C" w14:textId="7DA1CBC6" w:rsidR="006B27C0" w:rsidRPr="006B27C0" w:rsidRDefault="006B27C0" w:rsidP="006B27C0">
            <w:pPr>
              <w:pStyle w:val="ListParagraph"/>
              <w:numPr>
                <w:ilvl w:val="0"/>
                <w:numId w:val="50"/>
              </w:numPr>
              <w:rPr>
                <w:rFonts w:ascii="Calibri" w:hAnsi="Calibri" w:cs="Calibri"/>
              </w:rPr>
            </w:pPr>
            <w:r w:rsidRPr="006B27C0">
              <w:rPr>
                <w:rFonts w:ascii="Calibri" w:hAnsi="Calibri" w:cs="Calibri"/>
              </w:rPr>
              <w:t>natural gas transmission and distribution, excluding metering systems at final consumption points and the parts of service lines between the distribution network and the metering system located on the property of final customers, as well as underground storage and operations in LNG facilities; and</w:t>
            </w:r>
          </w:p>
          <w:p w14:paraId="66142F06" w14:textId="642BCB9C" w:rsidR="00012412" w:rsidRDefault="006B27C0" w:rsidP="006B27C0">
            <w:pPr>
              <w:pStyle w:val="ListParagraph"/>
              <w:numPr>
                <w:ilvl w:val="0"/>
                <w:numId w:val="50"/>
              </w:numPr>
              <w:rPr>
                <w:rFonts w:ascii="Calibri" w:hAnsi="Calibri" w:cs="Calibri"/>
              </w:rPr>
            </w:pPr>
            <w:r w:rsidRPr="006B27C0">
              <w:rPr>
                <w:rFonts w:ascii="Calibri" w:hAnsi="Calibri" w:cs="Calibri"/>
              </w:rPr>
              <w:t>active underground coal mines and surface coal mines, closed underground coal mines and abandoned underground coal mines</w:t>
            </w:r>
            <w:r w:rsidR="00012412">
              <w:rPr>
                <w:rFonts w:ascii="Calibri" w:hAnsi="Calibri" w:cs="Calibri"/>
              </w:rPr>
              <w:t>.</w:t>
            </w:r>
          </w:p>
          <w:p w14:paraId="4F753F56" w14:textId="74CC7EDD" w:rsidR="0004124D" w:rsidRPr="00012412" w:rsidRDefault="006B27C0" w:rsidP="00012412">
            <w:pPr>
              <w:rPr>
                <w:rFonts w:ascii="Calibri" w:hAnsi="Calibri" w:cs="Calibri"/>
              </w:rPr>
            </w:pPr>
            <w:r w:rsidRPr="00012412">
              <w:rPr>
                <w:rFonts w:ascii="Calibri" w:hAnsi="Calibri" w:cs="Calibri"/>
              </w:rPr>
              <w:t>(Article 1(2) Regulation 2024/</w:t>
            </w:r>
            <w:r w:rsidR="00F074B1" w:rsidRPr="00012412">
              <w:rPr>
                <w:rFonts w:ascii="Calibri" w:hAnsi="Calibri" w:cs="Calibri"/>
              </w:rPr>
              <w:t>1787</w:t>
            </w:r>
            <w:r w:rsidR="00012412" w:rsidRPr="00012412">
              <w:rPr>
                <w:rFonts w:ascii="Calibri" w:hAnsi="Calibri" w:cs="Calibri"/>
              </w:rPr>
              <w:t>)</w:t>
            </w:r>
          </w:p>
        </w:tc>
      </w:tr>
      <w:tr w:rsidR="002F0752" w:rsidRPr="00CF2E7C" w14:paraId="5509ED5B" w14:textId="77777777" w:rsidTr="089FF4F6">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89FF4F6">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89FF4F6">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89FF4F6">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6840CD" w14:paraId="4D18CBB8" w14:textId="77777777" w:rsidTr="089FF4F6">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lastRenderedPageBreak/>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89FF4F6">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89FF4F6">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89FF4F6">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89FF4F6">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89FF4F6">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535AEA41" w:rsidR="002F0752" w:rsidRPr="00CF2E7C" w:rsidRDefault="009A0EE0" w:rsidP="00CF2E7C">
            <w:pPr>
              <w:rPr>
                <w:rFonts w:ascii="Calibri" w:hAnsi="Calibri" w:cs="Calibri"/>
              </w:rPr>
            </w:pPr>
            <w:r>
              <w:rPr>
                <w:rFonts w:ascii="Calibri" w:hAnsi="Calibri" w:cs="Calibri"/>
              </w:rPr>
              <w:t>X</w:t>
            </w:r>
          </w:p>
        </w:tc>
      </w:tr>
      <w:tr w:rsidR="002F0752" w:rsidRPr="00CF2E7C" w14:paraId="2AB9B508" w14:textId="77777777" w:rsidTr="089FF4F6">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89FF4F6">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89FF4F6">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89FF4F6">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89FF4F6">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89FF4F6">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276D0BC4" w:rsidR="002F0752" w:rsidRPr="00CF2E7C" w:rsidRDefault="00523FFA" w:rsidP="00CF2E7C">
            <w:pPr>
              <w:rPr>
                <w:rFonts w:ascii="Calibri" w:hAnsi="Calibri" w:cs="Calibri"/>
              </w:rPr>
            </w:pPr>
            <w:r>
              <w:rPr>
                <w:rFonts w:ascii="Calibri" w:hAnsi="Calibri" w:cs="Calibri"/>
              </w:rPr>
              <w:t>X</w:t>
            </w:r>
          </w:p>
        </w:tc>
      </w:tr>
      <w:tr w:rsidR="002F0752" w:rsidRPr="00CF2E7C" w14:paraId="13DE8AE1" w14:textId="77777777" w:rsidTr="089FF4F6">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89FF4F6">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89FF4F6">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89FF4F6">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89FF4F6">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89FF4F6">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89FF4F6">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89FF4F6">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89FF4F6">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89FF4F6">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89FF4F6">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2EB6C9B" w:rsidR="002F0752" w:rsidRPr="00CF2E7C" w:rsidRDefault="00621F01" w:rsidP="00CF2E7C">
            <w:pPr>
              <w:rPr>
                <w:rFonts w:ascii="Calibri" w:hAnsi="Calibri" w:cs="Calibri"/>
              </w:rPr>
            </w:pPr>
            <w:r>
              <w:rPr>
                <w:rFonts w:ascii="Calibri" w:hAnsi="Calibri" w:cs="Calibri"/>
              </w:rPr>
              <w:t>According to Article 33, Member State</w:t>
            </w:r>
            <w:r w:rsidR="00B70C35">
              <w:rPr>
                <w:rFonts w:ascii="Calibri" w:hAnsi="Calibri" w:cs="Calibri"/>
              </w:rPr>
              <w:t>s shall lay down rules on penalties, including fines appropriate to the environmental damage and impact on human safety and health</w:t>
            </w:r>
            <w:r w:rsidR="001856AC">
              <w:rPr>
                <w:rFonts w:ascii="Calibri" w:hAnsi="Calibri" w:cs="Calibri"/>
              </w:rPr>
              <w:t xml:space="preserve">, set at a level which at least deprives those responsible of the economic benefits derived from the infringement in an effective way and gradually increases for repeated serious infringements. </w:t>
            </w:r>
          </w:p>
        </w:tc>
      </w:tr>
      <w:tr w:rsidR="002F0752" w:rsidRPr="00CF2E7C" w14:paraId="6F371761" w14:textId="77777777" w:rsidTr="089FF4F6">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89FF4F6">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89FF4F6">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89FF4F6">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89FF4F6">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89FF4F6">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89FF4F6">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391AAD1C" w:rsidR="002F0752" w:rsidRPr="00CF2E7C" w:rsidRDefault="00C07602" w:rsidP="00CF2E7C">
            <w:pPr>
              <w:rPr>
                <w:rFonts w:ascii="Calibri" w:hAnsi="Calibri" w:cs="Calibri"/>
              </w:rPr>
            </w:pPr>
            <w:r>
              <w:rPr>
                <w:rFonts w:ascii="Calibri" w:hAnsi="Calibri" w:cs="Calibri"/>
              </w:rPr>
              <w:t>X</w:t>
            </w:r>
          </w:p>
        </w:tc>
      </w:tr>
      <w:tr w:rsidR="002F0752" w:rsidRPr="00CF2E7C" w14:paraId="58BC0024" w14:textId="77777777" w:rsidTr="089FF4F6">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89FF4F6">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89FF4F6">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89FF4F6">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1D7EA634"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89FF4F6">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08E392AD" w:rsidR="002F0752" w:rsidRPr="00CF2E7C" w:rsidRDefault="000C691B" w:rsidP="00CF2E7C">
            <w:pPr>
              <w:rPr>
                <w:rFonts w:ascii="Calibri" w:hAnsi="Calibri" w:cs="Calibri"/>
              </w:rPr>
            </w:pPr>
            <w:r>
              <w:rPr>
                <w:rFonts w:ascii="Calibri" w:hAnsi="Calibri" w:cs="Calibri"/>
              </w:rPr>
              <w:t>X</w:t>
            </w:r>
          </w:p>
        </w:tc>
      </w:tr>
      <w:tr w:rsidR="002F0752" w:rsidRPr="00CF2E7C" w14:paraId="41B103C5" w14:textId="77777777" w:rsidTr="089FF4F6">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89FF4F6">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89FF4F6">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3723A4ED"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0A267A32"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012A982D" w:rsidR="002F0752" w:rsidRPr="00CF2E7C" w:rsidRDefault="008D2BCD"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4AB3D0D3" w:rsidR="002F0752" w:rsidRPr="00CF2E7C" w:rsidRDefault="008D2BCD" w:rsidP="00CF2E7C">
            <w:pPr>
              <w:rPr>
                <w:rFonts w:ascii="Calibri" w:hAnsi="Calibri" w:cs="Calibri"/>
              </w:rPr>
            </w:pPr>
            <w:r>
              <w:rPr>
                <w:rFonts w:ascii="Calibri" w:hAnsi="Calibri" w:cs="Calibri"/>
              </w:rPr>
              <w:t>Article 13 states that operators shall take all appropriate mitigation measures to prevent and minimise methane emissions in their operations.</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2207A5B2" w:rsidR="002F0752" w:rsidRPr="00CF2E7C" w:rsidRDefault="00C253CD" w:rsidP="00CF2E7C">
            <w:pPr>
              <w:rPr>
                <w:rFonts w:ascii="Calibri" w:hAnsi="Calibri" w:cs="Calibri"/>
              </w:rPr>
            </w:pPr>
            <w:r>
              <w:rPr>
                <w:rFonts w:ascii="Calibri" w:hAnsi="Calibri" w:cs="Calibri"/>
              </w:rPr>
              <w:t>X</w:t>
            </w: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08B9F4CF" w:rsidR="002F0752" w:rsidRPr="00CF2E7C" w:rsidRDefault="00AE6D5D" w:rsidP="00CF2E7C">
            <w:pPr>
              <w:rPr>
                <w:rFonts w:ascii="Calibri" w:hAnsi="Calibri" w:cs="Calibri"/>
              </w:rPr>
            </w:pPr>
            <w:r>
              <w:rPr>
                <w:rFonts w:ascii="Calibri" w:hAnsi="Calibri" w:cs="Calibri"/>
              </w:rPr>
              <w:t xml:space="preserve">Article 13 states that operators shall take all appropriate mitigation measures to prevent and minimise methane emissions in their operations. </w:t>
            </w: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1D8AE603" w:rsidR="002F0752" w:rsidRPr="00CF2E7C" w:rsidRDefault="004E398A" w:rsidP="00CF2E7C">
            <w:pPr>
              <w:rPr>
                <w:rFonts w:ascii="Calibri" w:hAnsi="Calibri" w:cs="Calibri"/>
              </w:rPr>
            </w:pPr>
            <w:r>
              <w:rPr>
                <w:rFonts w:ascii="Calibri" w:hAnsi="Calibri" w:cs="Calibri"/>
              </w:rPr>
              <w:t>X</w:t>
            </w: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583F57B4" w:rsidR="002F0752" w:rsidRPr="00CF2E7C" w:rsidRDefault="004E398A" w:rsidP="00CF2E7C">
            <w:pPr>
              <w:rPr>
                <w:rFonts w:ascii="Calibri" w:hAnsi="Calibri" w:cs="Calibri"/>
              </w:rPr>
            </w:pPr>
            <w:r>
              <w:rPr>
                <w:rFonts w:ascii="Calibri" w:hAnsi="Calibri" w:cs="Calibri"/>
              </w:rPr>
              <w:t>Article 13 states that operators shall take all appropriate mitigation measures to prevent and minimise methane emissions in their operations.</w:t>
            </w: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1114767A" w:rsidR="002F0752" w:rsidRPr="00CF2E7C" w:rsidRDefault="004E398A" w:rsidP="00CF2E7C">
            <w:pPr>
              <w:rPr>
                <w:rFonts w:ascii="Calibri" w:hAnsi="Calibri" w:cs="Calibri"/>
              </w:rPr>
            </w:pPr>
            <w:r>
              <w:rPr>
                <w:rFonts w:ascii="Calibri" w:hAnsi="Calibri" w:cs="Calibri"/>
              </w:rPr>
              <w:t>X</w:t>
            </w: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5911E7E2" w:rsidR="002F0752" w:rsidRPr="00CF2E7C" w:rsidRDefault="004E398A" w:rsidP="00CF2E7C">
            <w:pPr>
              <w:rPr>
                <w:rFonts w:ascii="Calibri" w:hAnsi="Calibri" w:cs="Calibri"/>
              </w:rPr>
            </w:pPr>
            <w:r>
              <w:rPr>
                <w:rFonts w:ascii="Calibri" w:hAnsi="Calibri" w:cs="Calibri"/>
              </w:rPr>
              <w:t>Article 13 states that operators shall take all appropriate mitigation measures to prevent and minimise methane emissions in their operations.</w:t>
            </w: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623DD283" w:rsidR="002F0752" w:rsidRPr="00CF2E7C" w:rsidRDefault="00717EDE"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462CED92" w:rsidR="002F0752" w:rsidRPr="33822AF7" w:rsidRDefault="00A62864"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642A41DD" w:rsidR="002F0752" w:rsidRPr="33822AF7" w:rsidRDefault="00613DBE"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5983674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211DEDCE" w:rsidR="002F0752" w:rsidRPr="00CF2E7C" w:rsidRDefault="006C058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438935B6" w:rsidR="002F0752" w:rsidRPr="00CF2E7C" w:rsidRDefault="007455B8" w:rsidP="009E623B">
            <w:pPr>
              <w:rPr>
                <w:rFonts w:ascii="Calibri" w:eastAsia="Calibri" w:hAnsi="Calibri" w:cs="Calibri"/>
                <w:color w:val="000000" w:themeColor="text1"/>
              </w:rPr>
            </w:pPr>
            <w:r>
              <w:rPr>
                <w:rFonts w:ascii="Calibri" w:eastAsia="Calibri" w:hAnsi="Calibri" w:cs="Calibri"/>
                <w:color w:val="000000" w:themeColor="text1"/>
              </w:rPr>
              <w:t xml:space="preserve">Article 32 </w:t>
            </w:r>
            <w:r w:rsidR="009E623B">
              <w:rPr>
                <w:rFonts w:ascii="Calibri" w:eastAsia="Calibri" w:hAnsi="Calibri" w:cs="Calibri"/>
                <w:color w:val="000000" w:themeColor="text1"/>
              </w:rPr>
              <w:t>provides that harmonised standards will be developed for a.o. the "</w:t>
            </w:r>
            <w:r w:rsidR="009E623B" w:rsidRPr="009E623B">
              <w:rPr>
                <w:rFonts w:ascii="Calibri" w:eastAsia="Calibri" w:hAnsi="Calibri" w:cs="Calibri"/>
                <w:i/>
                <w:iCs/>
                <w:color w:val="000000" w:themeColor="text1"/>
              </w:rPr>
              <w:t>(d)</w:t>
            </w:r>
            <w:r w:rsidR="009E623B">
              <w:rPr>
                <w:rFonts w:ascii="Calibri" w:eastAsia="Calibri" w:hAnsi="Calibri" w:cs="Calibri"/>
                <w:i/>
                <w:iCs/>
                <w:color w:val="000000" w:themeColor="text1"/>
              </w:rPr>
              <w:t xml:space="preserve"> </w:t>
            </w:r>
            <w:r w:rsidR="009E623B" w:rsidRPr="009E623B">
              <w:rPr>
                <w:rFonts w:ascii="Calibri" w:eastAsia="Calibri" w:hAnsi="Calibri" w:cs="Calibri"/>
                <w:i/>
                <w:iCs/>
                <w:color w:val="000000" w:themeColor="text1"/>
              </w:rPr>
              <w:t>quantification of methane emissions as referred to in Article 18(3); and (e) measurement and quantification of methane emissions as referred to in Article 20(4) and Article 25(2).</w:t>
            </w:r>
            <w:r w:rsidR="009E623B">
              <w:rPr>
                <w:rFonts w:ascii="Calibri" w:eastAsia="Calibri" w:hAnsi="Calibri" w:cs="Calibri"/>
                <w:color w:val="000000" w:themeColor="text1"/>
              </w:rPr>
              <w:t>"</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07170952" w:rsidR="002F0752" w:rsidRPr="00CF2E7C" w:rsidRDefault="000F06B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48D81F2C"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5CA76487" w:rsidR="002F0752" w:rsidRPr="00CF2E7C" w:rsidRDefault="005C6A78"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2AC52D22" w:rsidR="002F0752" w:rsidRPr="00CF2E7C" w:rsidRDefault="000F06B2" w:rsidP="00CF2E7C">
            <w:pPr>
              <w:rPr>
                <w:rFonts w:ascii="Calibri" w:eastAsia="Calibri" w:hAnsi="Calibri" w:cs="Calibri"/>
                <w:color w:val="000000" w:themeColor="text1"/>
              </w:rPr>
            </w:pPr>
            <w:r>
              <w:rPr>
                <w:rFonts w:ascii="Calibri" w:eastAsia="Calibri" w:hAnsi="Calibri" w:cs="Calibri"/>
                <w:color w:val="000000" w:themeColor="text1"/>
              </w:rPr>
              <w:t>Article 12 provides that operators shall report</w:t>
            </w:r>
            <w:r w:rsidR="007A2072">
              <w:rPr>
                <w:rFonts w:ascii="Calibri" w:eastAsia="Calibri" w:hAnsi="Calibri" w:cs="Calibri"/>
                <w:color w:val="000000" w:themeColor="text1"/>
              </w:rPr>
              <w:t xml:space="preserve"> use emission factors based on source-level quantification and sampling and shall do so for operated and non-operated assets.</w:t>
            </w: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60EC1F1D" w:rsidR="002F0752" w:rsidRPr="00CF2E7C" w:rsidRDefault="00411E1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583E105D" w:rsidR="002F0752" w:rsidRPr="00CF2E7C" w:rsidRDefault="00411E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600699EC" w:rsidR="002F0752" w:rsidRPr="00CF2E7C" w:rsidRDefault="00411E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66A7F14D" w:rsidR="002F0752" w:rsidRPr="00CF2E7C" w:rsidRDefault="00635777" w:rsidP="00CF2E7C">
            <w:pPr>
              <w:rPr>
                <w:rFonts w:ascii="Calibri" w:eastAsia="Calibri" w:hAnsi="Calibri" w:cs="Calibri"/>
                <w:color w:val="000000" w:themeColor="text1"/>
              </w:rPr>
            </w:pPr>
            <w:r>
              <w:rPr>
                <w:rFonts w:ascii="Calibri" w:eastAsia="Calibri" w:hAnsi="Calibri" w:cs="Calibri"/>
                <w:color w:val="000000" w:themeColor="text1"/>
              </w:rPr>
              <w:t xml:space="preserve">Article 14 of the policy tool </w:t>
            </w:r>
            <w:r w:rsidR="00703892">
              <w:rPr>
                <w:rFonts w:ascii="Calibri" w:eastAsia="Calibri" w:hAnsi="Calibri" w:cs="Calibri"/>
                <w:color w:val="000000" w:themeColor="text1"/>
              </w:rPr>
              <w:t>requires a Leak Detection and Repair programme.</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35E9D723"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66EF3BF2" w:rsidR="002F0752" w:rsidRPr="00CF2E7C" w:rsidRDefault="00281B2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0D9C8CE2"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02DB91C7" w:rsidR="002F0752" w:rsidRPr="00CF2E7C" w:rsidRDefault="00281B2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3C2CA0C7" w:rsidR="002F0752" w:rsidRPr="00CF2E7C" w:rsidRDefault="0045335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1720B98D"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508D4416" w:rsidR="002F0752" w:rsidRPr="00CF2E7C" w:rsidRDefault="00281B2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07EA52AC" w:rsidR="002F0752" w:rsidRPr="00CF2E7C" w:rsidRDefault="004003C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3587E256" w:rsidR="002F0752" w:rsidRPr="00CF2E7C" w:rsidRDefault="00453350" w:rsidP="00CF2E7C">
            <w:pPr>
              <w:rPr>
                <w:rFonts w:ascii="Calibri" w:eastAsia="Calibri" w:hAnsi="Calibri" w:cs="Calibri"/>
                <w:color w:val="000000" w:themeColor="text1"/>
              </w:rPr>
            </w:pPr>
            <w:r>
              <w:rPr>
                <w:rFonts w:ascii="Calibri" w:eastAsia="Calibri" w:hAnsi="Calibri" w:cs="Calibri"/>
                <w:color w:val="000000" w:themeColor="text1"/>
              </w:rPr>
              <w:t xml:space="preserve">Article </w:t>
            </w:r>
            <w:r w:rsidR="000E429A">
              <w:rPr>
                <w:rFonts w:ascii="Calibri" w:eastAsia="Calibri" w:hAnsi="Calibri" w:cs="Calibri"/>
                <w:color w:val="000000" w:themeColor="text1"/>
              </w:rPr>
              <w:t>14 of the policy tool sets the framework for the LDAR programme.</w:t>
            </w: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4DBC4042" w:rsidR="002F0752" w:rsidRPr="00CF2E7C" w:rsidRDefault="000E659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63B633ED"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5FF2F7D1" w:rsidR="002F0752" w:rsidRPr="00CF2E7C" w:rsidRDefault="00ED3FC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0719FC46" w:rsidR="002F0752" w:rsidRPr="00CF2E7C" w:rsidRDefault="00ED3FC9" w:rsidP="00CF2E7C">
            <w:pPr>
              <w:rPr>
                <w:rFonts w:ascii="Calibri" w:eastAsia="Calibri" w:hAnsi="Calibri" w:cs="Calibri"/>
                <w:color w:val="000000" w:themeColor="text1"/>
              </w:rPr>
            </w:pPr>
            <w:r>
              <w:rPr>
                <w:rFonts w:ascii="Calibri" w:eastAsia="Calibri" w:hAnsi="Calibri" w:cs="Calibri"/>
                <w:color w:val="000000" w:themeColor="text1"/>
              </w:rPr>
              <w:t>Immediately after detection (Article 14(9))</w:t>
            </w: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6D53FC70" w:rsidR="002F0752" w:rsidRPr="00CF2E7C" w:rsidRDefault="00DD60B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4A084E4C" w:rsidR="002F0752" w:rsidRPr="00CF2E7C" w:rsidRDefault="00DD60B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6140EAC8" w:rsidR="002F0752" w:rsidRPr="00CF2E7C" w:rsidRDefault="00E701A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226A22E2" w:rsidR="002F0752" w:rsidRPr="00CF2E7C" w:rsidRDefault="0088081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5CC8F5B1" w:rsidR="002F0752" w:rsidRPr="00CF2E7C" w:rsidRDefault="00880818"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24866CFB" w:rsidR="002F0752" w:rsidRPr="00C5218F" w:rsidRDefault="00880818" w:rsidP="00CF2E7C">
            <w:pPr>
              <w:rPr>
                <w:rFonts w:ascii="Calibri" w:eastAsia="Calibri" w:hAnsi="Calibri" w:cs="Calibri"/>
                <w:color w:val="000000" w:themeColor="text1"/>
              </w:rPr>
            </w:pPr>
            <w:r w:rsidRPr="00C5218F">
              <w:rPr>
                <w:rFonts w:ascii="Calibri" w:eastAsia="Calibri" w:hAnsi="Calibri" w:cs="Calibri"/>
                <w:color w:val="000000" w:themeColor="text1"/>
              </w:rPr>
              <w:t>X</w:t>
            </w:r>
          </w:p>
        </w:tc>
        <w:tc>
          <w:tcPr>
            <w:tcW w:w="1632" w:type="dxa"/>
            <w:vAlign w:val="center"/>
          </w:tcPr>
          <w:p w14:paraId="53DFE6AD" w14:textId="77777777" w:rsidR="002F0752" w:rsidRPr="00C5218F" w:rsidRDefault="002F0752" w:rsidP="00CF2E7C">
            <w:pPr>
              <w:rPr>
                <w:rFonts w:ascii="Calibri" w:eastAsia="Calibri" w:hAnsi="Calibri" w:cs="Calibri"/>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540F9F51" w:rsidR="002F0752" w:rsidRPr="00C5218F" w:rsidRDefault="00880818" w:rsidP="00CF2E7C">
            <w:pPr>
              <w:rPr>
                <w:rFonts w:ascii="Calibri" w:eastAsia="Calibri" w:hAnsi="Calibri" w:cs="Calibri"/>
                <w:color w:val="000000" w:themeColor="text1"/>
              </w:rPr>
            </w:pPr>
            <w:r w:rsidRPr="00C5218F">
              <w:rPr>
                <w:rFonts w:ascii="Calibri" w:eastAsia="Calibri" w:hAnsi="Calibri" w:cs="Calibri"/>
                <w:color w:val="000000" w:themeColor="text1"/>
              </w:rPr>
              <w:t>X</w:t>
            </w:r>
          </w:p>
        </w:tc>
        <w:tc>
          <w:tcPr>
            <w:tcW w:w="1632" w:type="dxa"/>
            <w:vAlign w:val="center"/>
          </w:tcPr>
          <w:p w14:paraId="2BD74CF2" w14:textId="77777777" w:rsidR="002F0752" w:rsidRPr="00C5218F" w:rsidRDefault="002F0752" w:rsidP="00CF2E7C">
            <w:pPr>
              <w:rPr>
                <w:rFonts w:ascii="Calibri" w:eastAsia="Calibri" w:hAnsi="Calibri" w:cs="Calibri"/>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5218F" w:rsidRDefault="002F0752" w:rsidP="00CF2E7C">
            <w:pPr>
              <w:rPr>
                <w:rFonts w:ascii="Calibri" w:eastAsia="Calibri" w:hAnsi="Calibri" w:cs="Calibri"/>
                <w:color w:val="000000" w:themeColor="text1"/>
              </w:rPr>
            </w:pPr>
          </w:p>
        </w:tc>
        <w:tc>
          <w:tcPr>
            <w:tcW w:w="1632" w:type="dxa"/>
            <w:vAlign w:val="center"/>
          </w:tcPr>
          <w:p w14:paraId="7376823E" w14:textId="765FC0DC" w:rsidR="002F0752" w:rsidRPr="00C5218F" w:rsidRDefault="00880818" w:rsidP="00CF2E7C">
            <w:pPr>
              <w:rPr>
                <w:rFonts w:ascii="Calibri" w:eastAsia="Calibri" w:hAnsi="Calibri" w:cs="Calibri"/>
                <w:color w:val="000000" w:themeColor="text1"/>
              </w:rPr>
            </w:pPr>
            <w:r w:rsidRPr="00C5218F">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5218F" w:rsidRDefault="002F0752" w:rsidP="00CF2E7C">
            <w:pPr>
              <w:rPr>
                <w:rFonts w:ascii="Calibri" w:eastAsia="Calibri" w:hAnsi="Calibri" w:cs="Calibri"/>
                <w:color w:val="000000" w:themeColor="text1"/>
              </w:rPr>
            </w:pPr>
          </w:p>
        </w:tc>
        <w:tc>
          <w:tcPr>
            <w:tcW w:w="1632" w:type="dxa"/>
            <w:vAlign w:val="center"/>
          </w:tcPr>
          <w:p w14:paraId="3EE4C822" w14:textId="1584B617" w:rsidR="002F0752" w:rsidRPr="00C5218F" w:rsidRDefault="00C5218F" w:rsidP="00CF2E7C">
            <w:pPr>
              <w:rPr>
                <w:rFonts w:ascii="Calibri" w:eastAsia="Calibri" w:hAnsi="Calibri" w:cs="Calibri"/>
                <w:color w:val="000000" w:themeColor="text1"/>
              </w:rPr>
            </w:pPr>
            <w:r w:rsidRPr="00C5218F">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5218F" w:rsidRDefault="002F0752" w:rsidP="00CF2E7C">
            <w:pPr>
              <w:rPr>
                <w:rFonts w:ascii="Calibri" w:eastAsia="Calibri" w:hAnsi="Calibri" w:cs="Calibri"/>
                <w:color w:val="000000" w:themeColor="text1"/>
              </w:rPr>
            </w:pPr>
          </w:p>
        </w:tc>
        <w:tc>
          <w:tcPr>
            <w:tcW w:w="1632" w:type="dxa"/>
            <w:vAlign w:val="center"/>
          </w:tcPr>
          <w:p w14:paraId="098E3041" w14:textId="1F4A3B5E" w:rsidR="002F0752" w:rsidRPr="00C5218F" w:rsidRDefault="00C5218F" w:rsidP="00CF2E7C">
            <w:pPr>
              <w:rPr>
                <w:rFonts w:ascii="Calibri" w:eastAsia="Calibri" w:hAnsi="Calibri" w:cs="Calibri"/>
                <w:color w:val="000000" w:themeColor="text1"/>
              </w:rPr>
            </w:pPr>
            <w:r w:rsidRPr="00C5218F">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5218F" w:rsidRDefault="002F0752" w:rsidP="00CF2E7C">
            <w:pPr>
              <w:rPr>
                <w:rFonts w:ascii="Calibri" w:eastAsia="Calibri" w:hAnsi="Calibri" w:cs="Calibri"/>
                <w:color w:val="000000" w:themeColor="text1"/>
              </w:rPr>
            </w:pPr>
          </w:p>
        </w:tc>
        <w:tc>
          <w:tcPr>
            <w:tcW w:w="1632" w:type="dxa"/>
            <w:vAlign w:val="center"/>
          </w:tcPr>
          <w:p w14:paraId="1A9CA965" w14:textId="0B9C9B13" w:rsidR="002F0752" w:rsidRPr="00C5218F" w:rsidRDefault="008F36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5218F" w:rsidRDefault="002F0752" w:rsidP="00CF2E7C">
            <w:pPr>
              <w:rPr>
                <w:rFonts w:ascii="Calibri" w:eastAsia="Calibri" w:hAnsi="Calibri" w:cs="Calibri"/>
                <w:color w:val="000000" w:themeColor="text1"/>
              </w:rPr>
            </w:pPr>
          </w:p>
        </w:tc>
        <w:tc>
          <w:tcPr>
            <w:tcW w:w="1632" w:type="dxa"/>
            <w:vAlign w:val="center"/>
          </w:tcPr>
          <w:p w14:paraId="3650209D" w14:textId="11F5E532" w:rsidR="002F0752" w:rsidRPr="00C5218F" w:rsidRDefault="008F36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4843CAA0" w:rsidR="002F0752" w:rsidRPr="002B56FD" w:rsidRDefault="002B56FD" w:rsidP="00CF2E7C">
            <w:pPr>
              <w:rPr>
                <w:rFonts w:ascii="Calibri" w:eastAsia="Calibri" w:hAnsi="Calibri" w:cs="Calibri"/>
                <w:color w:val="000000" w:themeColor="text1"/>
              </w:rPr>
            </w:pPr>
            <w:r w:rsidRPr="002B56FD">
              <w:rPr>
                <w:rFonts w:ascii="Calibri" w:eastAsia="Calibri" w:hAnsi="Calibri" w:cs="Calibri"/>
                <w:color w:val="000000" w:themeColor="text1"/>
              </w:rPr>
              <w:t>Article 15 restricts venting and flaring</w:t>
            </w:r>
            <w:r w:rsidR="00FA0C9D">
              <w:rPr>
                <w:rFonts w:ascii="Calibri" w:eastAsia="Calibri" w:hAnsi="Calibri" w:cs="Calibri"/>
                <w:color w:val="000000" w:themeColor="text1"/>
              </w:rPr>
              <w:t>. These are prohibited unless one of the exceptions set out in Article 15 appl</w:t>
            </w:r>
            <w:r w:rsidR="0008387A">
              <w:rPr>
                <w:rFonts w:ascii="Calibri" w:eastAsia="Calibri" w:hAnsi="Calibri" w:cs="Calibri"/>
                <w:color w:val="000000" w:themeColor="text1"/>
              </w:rPr>
              <w:t>ies</w:t>
            </w:r>
            <w:r w:rsidR="00FA0C9D">
              <w:rPr>
                <w:rFonts w:ascii="Calibri" w:eastAsia="Calibri" w:hAnsi="Calibri" w:cs="Calibri"/>
                <w:color w:val="000000" w:themeColor="text1"/>
              </w:rPr>
              <w:t>.</w:t>
            </w: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5055123C" w:rsidR="002F0752" w:rsidRPr="00CF2E7C" w:rsidRDefault="0087754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6AA95C3D" w:rsidR="002F0752" w:rsidRPr="00CF2E7C" w:rsidRDefault="0087754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E448532" w:rsidR="002F0752" w:rsidRPr="00CF2E7C" w:rsidRDefault="0087754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25B6C4BA" w:rsidR="002F0752" w:rsidRPr="00CF2E7C" w:rsidRDefault="0087754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6FA5ED42" w:rsidR="002F0752" w:rsidRPr="00CF2E7C" w:rsidRDefault="0087754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38D7463F" w:rsidR="002F0752" w:rsidRPr="00CF2E7C" w:rsidRDefault="0087754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2D3B9EB7" w14:textId="512CA588"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68A4BE00" w:rsidR="002F0752" w:rsidRPr="00CF2E7C" w:rsidRDefault="0087754D" w:rsidP="00CF2E7C">
            <w:pPr>
              <w:rPr>
                <w:rFonts w:ascii="Calibri" w:eastAsia="Calibri" w:hAnsi="Calibri" w:cs="Calibri"/>
                <w:color w:val="000000" w:themeColor="text1"/>
              </w:rPr>
            </w:pPr>
            <w:r>
              <w:rPr>
                <w:rFonts w:ascii="Calibri" w:eastAsia="Calibri" w:hAnsi="Calibri" w:cs="Calibri"/>
                <w:color w:val="000000" w:themeColor="text1"/>
              </w:rPr>
              <w:t>Member State will establish and make publicly available an inventory of all inactive wells (Article 18).</w:t>
            </w: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FA74DF0" w:rsidR="002F0752" w:rsidRPr="00CF2E7C" w:rsidRDefault="000A495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676192B1" w:rsidR="002F0752" w:rsidRPr="00CF2E7C" w:rsidRDefault="001263E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2545815F" w:rsidR="002F0752" w:rsidRPr="00CF2E7C" w:rsidRDefault="001263E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680D0A8" w:rsidR="002F0752" w:rsidRPr="00CF2E7C" w:rsidRDefault="001263E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46D1B13F" w:rsidR="002F0752" w:rsidRPr="00CF2E7C" w:rsidRDefault="001263E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5898D3C" w:rsidR="002F0752" w:rsidRPr="00CF2E7C" w:rsidRDefault="001263E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C472287" w:rsidR="002F0752" w:rsidRPr="00CF2E7C" w:rsidRDefault="00A014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5B9530FC" w:rsidR="002F0752" w:rsidRPr="00CF2E7C" w:rsidRDefault="00125ADF" w:rsidP="00CF2E7C">
            <w:pPr>
              <w:rPr>
                <w:rFonts w:ascii="Calibri" w:hAnsi="Calibri" w:cs="Calibri"/>
              </w:rPr>
            </w:pPr>
            <w:r>
              <w:rPr>
                <w:rFonts w:ascii="Calibri" w:hAnsi="Calibri" w:cs="Calibri"/>
              </w:rPr>
              <w:t>X</w:t>
            </w: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05850EAA" w:rsidR="002F0752" w:rsidRPr="00CF2E7C" w:rsidRDefault="00125ADF" w:rsidP="00CF2E7C">
            <w:pPr>
              <w:rPr>
                <w:rFonts w:ascii="Calibri" w:hAnsi="Calibri" w:cs="Calibri"/>
              </w:rPr>
            </w:pPr>
            <w:r>
              <w:rPr>
                <w:rFonts w:ascii="Calibri" w:hAnsi="Calibri" w:cs="Calibri"/>
              </w:rPr>
              <w:t>X</w:t>
            </w: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24E330CE" w:rsidR="002F0752" w:rsidRPr="00CF2E7C" w:rsidRDefault="0092205F" w:rsidP="00CF2E7C">
            <w:pPr>
              <w:rPr>
                <w:rFonts w:ascii="Calibri" w:hAnsi="Calibri" w:cs="Calibri"/>
              </w:rPr>
            </w:pPr>
            <w:r>
              <w:rPr>
                <w:rFonts w:ascii="Calibri" w:hAnsi="Calibri" w:cs="Calibri"/>
              </w:rPr>
              <w:t xml:space="preserve">The </w:t>
            </w:r>
            <w:r w:rsidR="00685B7C">
              <w:rPr>
                <w:rFonts w:ascii="Calibri" w:hAnsi="Calibri" w:cs="Calibri"/>
              </w:rPr>
              <w:t xml:space="preserve">prohibition on venting and flaring associated with coal does not apply in the case of an emergency, malfunction, or where unavoidable and strictly necessary for maintenance (Article 22(1)). </w:t>
            </w: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6D53722D" w:rsidR="002F0752" w:rsidRPr="00CF2E7C" w:rsidRDefault="00026618"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2E6A2D57" w:rsidR="002F0752" w:rsidRPr="00CF2E7C" w:rsidRDefault="00C05133" w:rsidP="00CF2E7C">
            <w:pPr>
              <w:rPr>
                <w:rFonts w:ascii="Calibri" w:hAnsi="Calibri" w:cs="Calibri"/>
              </w:rPr>
            </w:pPr>
            <w:r>
              <w:rPr>
                <w:rFonts w:ascii="Calibri" w:hAnsi="Calibri" w:cs="Calibri"/>
              </w:rPr>
              <w:t>X</w:t>
            </w: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924AE3C" w:rsidR="002F0752" w:rsidRPr="00CF2E7C" w:rsidRDefault="004C34C7"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2BD914E" w:rsidR="002F0752" w:rsidRPr="00CF2E7C" w:rsidRDefault="001B1D7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1D7C5A2B" w:rsidR="002F0752" w:rsidRPr="00CF2E7C" w:rsidRDefault="001B1D76"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469BEEA0" w:rsidR="002F0752" w:rsidRPr="00CF2E7C" w:rsidRDefault="001B1D7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671E4325" w:rsidR="002F0752" w:rsidRPr="00CF2E7C" w:rsidRDefault="001B1D7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0F02C62D" w:rsidR="002F0752" w:rsidRPr="00CF2E7C" w:rsidRDefault="001B1D7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696449AA" w:rsidR="002F0752" w:rsidRPr="00CF2E7C" w:rsidRDefault="000A72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476AFB37" w:rsidR="002F0752" w:rsidRPr="00CF2E7C" w:rsidRDefault="000A72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6E343B81" w:rsidR="002F0752" w:rsidRPr="00CF2E7C" w:rsidRDefault="000A72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64DBAB7D" w:rsidR="002F0752" w:rsidRPr="00CF2E7C" w:rsidRDefault="000A72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75ACB952" w:rsidR="002F0752" w:rsidRPr="00CF2E7C" w:rsidRDefault="00D46A1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7E4E7A1E" w:rsidR="002F0752" w:rsidRPr="00CF2E7C" w:rsidRDefault="00D46A1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23AFD081" w:rsidR="002F0752" w:rsidRPr="00CF2E7C" w:rsidRDefault="00D46A1F"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2ADEA53A" w:rsidR="002F0752" w:rsidRPr="00CF2E7C" w:rsidRDefault="00D46A1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3A757D09" w:rsidR="002F0752" w:rsidRPr="00CF2E7C" w:rsidRDefault="00D46A1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484A8960" w:rsidR="002F0752" w:rsidRPr="00CF2E7C" w:rsidRDefault="00D46A1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6E85102C" w:rsidR="002F0752" w:rsidRPr="00CF2E7C" w:rsidRDefault="00D46A1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07D19904" w:rsidR="002F0752" w:rsidRPr="00CF2E7C" w:rsidRDefault="00661D7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0EE7DB57" w:rsidR="002F0752" w:rsidRPr="00CF2E7C" w:rsidRDefault="00661D7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FD64483" w:rsidR="002F0752" w:rsidRPr="00CF2E7C" w:rsidRDefault="00661D70"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AF714B7" w:rsidR="002F0752" w:rsidRPr="00CF2E7C" w:rsidRDefault="004916ED" w:rsidP="00CF2E7C">
            <w:pPr>
              <w:rPr>
                <w:rFonts w:ascii="Calibri" w:hAnsi="Calibri" w:cs="Calibri"/>
              </w:rPr>
            </w:pPr>
            <w:r>
              <w:rPr>
                <w:rFonts w:ascii="Calibri" w:hAnsi="Calibri" w:cs="Calibri"/>
              </w:rPr>
              <w:t>ISO 16530-1:2017</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F63702" w14:textId="77777777" w:rsidR="00D47CD2" w:rsidRDefault="00D47CD2" w:rsidP="00874E39">
      <w:r>
        <w:separator/>
      </w:r>
    </w:p>
  </w:endnote>
  <w:endnote w:type="continuationSeparator" w:id="0">
    <w:p w14:paraId="4B157067" w14:textId="77777777" w:rsidR="00D47CD2" w:rsidRDefault="00D47CD2" w:rsidP="00874E39">
      <w:r>
        <w:continuationSeparator/>
      </w:r>
    </w:p>
  </w:endnote>
  <w:endnote w:type="continuationNotice" w:id="1">
    <w:p w14:paraId="01308E33" w14:textId="77777777" w:rsidR="00D47CD2" w:rsidRDefault="00D47CD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1743FE" w14:textId="77777777" w:rsidR="00D47CD2" w:rsidRDefault="00D47CD2" w:rsidP="00874E39">
      <w:r>
        <w:separator/>
      </w:r>
    </w:p>
  </w:footnote>
  <w:footnote w:type="continuationSeparator" w:id="0">
    <w:p w14:paraId="3DB03411" w14:textId="77777777" w:rsidR="00D47CD2" w:rsidRDefault="00D47CD2" w:rsidP="00874E39">
      <w:r>
        <w:continuationSeparator/>
      </w:r>
    </w:p>
  </w:footnote>
  <w:footnote w:type="continuationNotice" w:id="1">
    <w:p w14:paraId="0B0A872E" w14:textId="77777777" w:rsidR="00D47CD2" w:rsidRDefault="00D47CD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2BE61B0"/>
    <w:multiLevelType w:val="hybridMultilevel"/>
    <w:tmpl w:val="E8AC8E44"/>
    <w:lvl w:ilvl="0" w:tplc="CDE67E9E">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7D838EC"/>
    <w:multiLevelType w:val="hybridMultilevel"/>
    <w:tmpl w:val="F52057DA"/>
    <w:lvl w:ilvl="0" w:tplc="CD12C948">
      <w:start w:val="1"/>
      <w:numFmt w:val="lowerLetter"/>
      <w:lvlText w:val="%1)"/>
      <w:lvlJc w:val="left"/>
      <w:pPr>
        <w:ind w:left="1020" w:hanging="360"/>
      </w:pPr>
    </w:lvl>
    <w:lvl w:ilvl="1" w:tplc="88E2B3AA">
      <w:start w:val="1"/>
      <w:numFmt w:val="lowerLetter"/>
      <w:lvlText w:val="%2)"/>
      <w:lvlJc w:val="left"/>
      <w:pPr>
        <w:ind w:left="1020" w:hanging="360"/>
      </w:pPr>
    </w:lvl>
    <w:lvl w:ilvl="2" w:tplc="071C33DA">
      <w:start w:val="1"/>
      <w:numFmt w:val="lowerLetter"/>
      <w:lvlText w:val="%3)"/>
      <w:lvlJc w:val="left"/>
      <w:pPr>
        <w:ind w:left="1020" w:hanging="360"/>
      </w:pPr>
    </w:lvl>
    <w:lvl w:ilvl="3" w:tplc="A0C64650">
      <w:start w:val="1"/>
      <w:numFmt w:val="lowerLetter"/>
      <w:lvlText w:val="%4)"/>
      <w:lvlJc w:val="left"/>
      <w:pPr>
        <w:ind w:left="1020" w:hanging="360"/>
      </w:pPr>
    </w:lvl>
    <w:lvl w:ilvl="4" w:tplc="CFB29B66">
      <w:start w:val="1"/>
      <w:numFmt w:val="lowerLetter"/>
      <w:lvlText w:val="%5)"/>
      <w:lvlJc w:val="left"/>
      <w:pPr>
        <w:ind w:left="1020" w:hanging="360"/>
      </w:pPr>
    </w:lvl>
    <w:lvl w:ilvl="5" w:tplc="20E68566">
      <w:start w:val="1"/>
      <w:numFmt w:val="lowerLetter"/>
      <w:lvlText w:val="%6)"/>
      <w:lvlJc w:val="left"/>
      <w:pPr>
        <w:ind w:left="1020" w:hanging="360"/>
      </w:pPr>
    </w:lvl>
    <w:lvl w:ilvl="6" w:tplc="FD9AA544">
      <w:start w:val="1"/>
      <w:numFmt w:val="lowerLetter"/>
      <w:lvlText w:val="%7)"/>
      <w:lvlJc w:val="left"/>
      <w:pPr>
        <w:ind w:left="1020" w:hanging="360"/>
      </w:pPr>
    </w:lvl>
    <w:lvl w:ilvl="7" w:tplc="9F0AF246">
      <w:start w:val="1"/>
      <w:numFmt w:val="lowerLetter"/>
      <w:lvlText w:val="%8)"/>
      <w:lvlJc w:val="left"/>
      <w:pPr>
        <w:ind w:left="1020" w:hanging="360"/>
      </w:pPr>
    </w:lvl>
    <w:lvl w:ilvl="8" w:tplc="240C355A">
      <w:start w:val="1"/>
      <w:numFmt w:val="lowerLetter"/>
      <w:lvlText w:val="%9)"/>
      <w:lvlJc w:val="left"/>
      <w:pPr>
        <w:ind w:left="1020" w:hanging="360"/>
      </w:p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3"/>
  </w:num>
  <w:num w:numId="4" w16cid:durableId="1689330127">
    <w:abstractNumId w:val="2"/>
  </w:num>
  <w:num w:numId="5" w16cid:durableId="401291788">
    <w:abstractNumId w:val="30"/>
  </w:num>
  <w:num w:numId="6" w16cid:durableId="1276788690">
    <w:abstractNumId w:val="15"/>
  </w:num>
  <w:num w:numId="7" w16cid:durableId="566767730">
    <w:abstractNumId w:val="22"/>
  </w:num>
  <w:num w:numId="8" w16cid:durableId="1780710843">
    <w:abstractNumId w:val="36"/>
  </w:num>
  <w:num w:numId="9" w16cid:durableId="1685783054">
    <w:abstractNumId w:val="4"/>
  </w:num>
  <w:num w:numId="10" w16cid:durableId="950551298">
    <w:abstractNumId w:val="33"/>
  </w:num>
  <w:num w:numId="11" w16cid:durableId="1591960799">
    <w:abstractNumId w:val="49"/>
  </w:num>
  <w:num w:numId="12" w16cid:durableId="1344891410">
    <w:abstractNumId w:val="10"/>
  </w:num>
  <w:num w:numId="13" w16cid:durableId="2023899324">
    <w:abstractNumId w:val="12"/>
  </w:num>
  <w:num w:numId="14" w16cid:durableId="430587014">
    <w:abstractNumId w:val="8"/>
  </w:num>
  <w:num w:numId="15" w16cid:durableId="1742869061">
    <w:abstractNumId w:val="32"/>
  </w:num>
  <w:num w:numId="16" w16cid:durableId="1996450437">
    <w:abstractNumId w:val="21"/>
  </w:num>
  <w:num w:numId="17" w16cid:durableId="1529031027">
    <w:abstractNumId w:val="9"/>
  </w:num>
  <w:num w:numId="18" w16cid:durableId="568614617">
    <w:abstractNumId w:val="19"/>
  </w:num>
  <w:num w:numId="19" w16cid:durableId="1530605858">
    <w:abstractNumId w:val="44"/>
  </w:num>
  <w:num w:numId="20" w16cid:durableId="1328172586">
    <w:abstractNumId w:val="17"/>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7"/>
  </w:num>
  <w:num w:numId="28" w16cid:durableId="537133110">
    <w:abstractNumId w:val="13"/>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5"/>
  </w:num>
  <w:num w:numId="38" w16cid:durableId="2033795929">
    <w:abstractNumId w:val="3"/>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6"/>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528840185">
    <w:abstractNumId w:val="14"/>
  </w:num>
  <w:num w:numId="50" w16cid:durableId="494540206">
    <w:abstractNumId w:val="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9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12"/>
    <w:rsid w:val="0001245C"/>
    <w:rsid w:val="000129B6"/>
    <w:rsid w:val="00012CE9"/>
    <w:rsid w:val="000147A5"/>
    <w:rsid w:val="00016AF3"/>
    <w:rsid w:val="00021C84"/>
    <w:rsid w:val="0002279A"/>
    <w:rsid w:val="000233BA"/>
    <w:rsid w:val="000235A5"/>
    <w:rsid w:val="000237AB"/>
    <w:rsid w:val="00024B36"/>
    <w:rsid w:val="00024B46"/>
    <w:rsid w:val="00025699"/>
    <w:rsid w:val="00026618"/>
    <w:rsid w:val="00027241"/>
    <w:rsid w:val="00027314"/>
    <w:rsid w:val="00027BB2"/>
    <w:rsid w:val="00027D03"/>
    <w:rsid w:val="00030C1E"/>
    <w:rsid w:val="000334B6"/>
    <w:rsid w:val="0003453A"/>
    <w:rsid w:val="00034EDB"/>
    <w:rsid w:val="00035464"/>
    <w:rsid w:val="000372C9"/>
    <w:rsid w:val="000403CE"/>
    <w:rsid w:val="00040F2E"/>
    <w:rsid w:val="00040F48"/>
    <w:rsid w:val="0004124D"/>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387A"/>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017"/>
    <w:rsid w:val="000A0D34"/>
    <w:rsid w:val="000A1365"/>
    <w:rsid w:val="000A1490"/>
    <w:rsid w:val="000A1828"/>
    <w:rsid w:val="000A1917"/>
    <w:rsid w:val="000A1C25"/>
    <w:rsid w:val="000A3C19"/>
    <w:rsid w:val="000A4955"/>
    <w:rsid w:val="000A50AD"/>
    <w:rsid w:val="000A59F1"/>
    <w:rsid w:val="000A6B31"/>
    <w:rsid w:val="000A6F11"/>
    <w:rsid w:val="000A720B"/>
    <w:rsid w:val="000A7C9B"/>
    <w:rsid w:val="000B0734"/>
    <w:rsid w:val="000B073C"/>
    <w:rsid w:val="000B15C7"/>
    <w:rsid w:val="000B1BF7"/>
    <w:rsid w:val="000B37B0"/>
    <w:rsid w:val="000B3F66"/>
    <w:rsid w:val="000B3F68"/>
    <w:rsid w:val="000B4374"/>
    <w:rsid w:val="000B719B"/>
    <w:rsid w:val="000C1982"/>
    <w:rsid w:val="000C2352"/>
    <w:rsid w:val="000C2857"/>
    <w:rsid w:val="000C52F1"/>
    <w:rsid w:val="000C691B"/>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429A"/>
    <w:rsid w:val="000E6110"/>
    <w:rsid w:val="000E6592"/>
    <w:rsid w:val="000E6A6A"/>
    <w:rsid w:val="000E7A8A"/>
    <w:rsid w:val="000F06B2"/>
    <w:rsid w:val="000F4459"/>
    <w:rsid w:val="000F5E92"/>
    <w:rsid w:val="000F690C"/>
    <w:rsid w:val="000F6A41"/>
    <w:rsid w:val="000F6E3B"/>
    <w:rsid w:val="00101305"/>
    <w:rsid w:val="001014D9"/>
    <w:rsid w:val="00101BC2"/>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656"/>
    <w:rsid w:val="00122733"/>
    <w:rsid w:val="00123F5C"/>
    <w:rsid w:val="00124C48"/>
    <w:rsid w:val="00125ADF"/>
    <w:rsid w:val="001263E7"/>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48A7"/>
    <w:rsid w:val="00156468"/>
    <w:rsid w:val="00156AE2"/>
    <w:rsid w:val="00156CD5"/>
    <w:rsid w:val="0015734C"/>
    <w:rsid w:val="0016002C"/>
    <w:rsid w:val="00160486"/>
    <w:rsid w:val="001604B3"/>
    <w:rsid w:val="001608AD"/>
    <w:rsid w:val="00161D1B"/>
    <w:rsid w:val="00162CC0"/>
    <w:rsid w:val="00164519"/>
    <w:rsid w:val="00172B85"/>
    <w:rsid w:val="00173D7C"/>
    <w:rsid w:val="0017449C"/>
    <w:rsid w:val="001749C3"/>
    <w:rsid w:val="00176011"/>
    <w:rsid w:val="00180289"/>
    <w:rsid w:val="00182288"/>
    <w:rsid w:val="00182646"/>
    <w:rsid w:val="00183170"/>
    <w:rsid w:val="00184609"/>
    <w:rsid w:val="001856AC"/>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1D7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87A"/>
    <w:rsid w:val="00203B08"/>
    <w:rsid w:val="002040F6"/>
    <w:rsid w:val="00204ABE"/>
    <w:rsid w:val="00204C4D"/>
    <w:rsid w:val="0020589D"/>
    <w:rsid w:val="00205D5A"/>
    <w:rsid w:val="002069B2"/>
    <w:rsid w:val="00206E20"/>
    <w:rsid w:val="00207542"/>
    <w:rsid w:val="00210CE0"/>
    <w:rsid w:val="00210E0F"/>
    <w:rsid w:val="00211851"/>
    <w:rsid w:val="002119B6"/>
    <w:rsid w:val="002122F2"/>
    <w:rsid w:val="0021535C"/>
    <w:rsid w:val="0021729E"/>
    <w:rsid w:val="00220F36"/>
    <w:rsid w:val="00222757"/>
    <w:rsid w:val="00222DFA"/>
    <w:rsid w:val="00222E01"/>
    <w:rsid w:val="0022414E"/>
    <w:rsid w:val="00224D9E"/>
    <w:rsid w:val="00226338"/>
    <w:rsid w:val="00226871"/>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521"/>
    <w:rsid w:val="00264CBC"/>
    <w:rsid w:val="0026588F"/>
    <w:rsid w:val="0026642F"/>
    <w:rsid w:val="002679A5"/>
    <w:rsid w:val="0027067C"/>
    <w:rsid w:val="00270A4D"/>
    <w:rsid w:val="00272AB7"/>
    <w:rsid w:val="00272D9A"/>
    <w:rsid w:val="002737EF"/>
    <w:rsid w:val="00274335"/>
    <w:rsid w:val="00274864"/>
    <w:rsid w:val="00274B22"/>
    <w:rsid w:val="00277FC5"/>
    <w:rsid w:val="00281B29"/>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1E7E"/>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6FD"/>
    <w:rsid w:val="002B6C7E"/>
    <w:rsid w:val="002B708A"/>
    <w:rsid w:val="002B7D5C"/>
    <w:rsid w:val="002C060D"/>
    <w:rsid w:val="002C0DCE"/>
    <w:rsid w:val="002C14C2"/>
    <w:rsid w:val="002C169C"/>
    <w:rsid w:val="002C18E7"/>
    <w:rsid w:val="002C2336"/>
    <w:rsid w:val="002C2DA7"/>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3E74"/>
    <w:rsid w:val="003243E3"/>
    <w:rsid w:val="00324698"/>
    <w:rsid w:val="00325558"/>
    <w:rsid w:val="00325771"/>
    <w:rsid w:val="00325E0E"/>
    <w:rsid w:val="003310EC"/>
    <w:rsid w:val="00331C00"/>
    <w:rsid w:val="00334282"/>
    <w:rsid w:val="003363CC"/>
    <w:rsid w:val="0033659B"/>
    <w:rsid w:val="0033727F"/>
    <w:rsid w:val="0034014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4886"/>
    <w:rsid w:val="0036671B"/>
    <w:rsid w:val="003676DE"/>
    <w:rsid w:val="0036779C"/>
    <w:rsid w:val="00372AEE"/>
    <w:rsid w:val="00374229"/>
    <w:rsid w:val="0037453B"/>
    <w:rsid w:val="00375D49"/>
    <w:rsid w:val="003762A4"/>
    <w:rsid w:val="00376C3D"/>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3AA"/>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121"/>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3C0"/>
    <w:rsid w:val="00400800"/>
    <w:rsid w:val="00401843"/>
    <w:rsid w:val="004024D0"/>
    <w:rsid w:val="00404119"/>
    <w:rsid w:val="00404453"/>
    <w:rsid w:val="00405D8B"/>
    <w:rsid w:val="00406643"/>
    <w:rsid w:val="00410170"/>
    <w:rsid w:val="00410853"/>
    <w:rsid w:val="00410FCF"/>
    <w:rsid w:val="00411E1C"/>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3350"/>
    <w:rsid w:val="004557A1"/>
    <w:rsid w:val="00455E1B"/>
    <w:rsid w:val="00460A6D"/>
    <w:rsid w:val="00461552"/>
    <w:rsid w:val="00463D40"/>
    <w:rsid w:val="00464C5E"/>
    <w:rsid w:val="0046509D"/>
    <w:rsid w:val="00465B8D"/>
    <w:rsid w:val="00465BE4"/>
    <w:rsid w:val="00467A1C"/>
    <w:rsid w:val="00470095"/>
    <w:rsid w:val="00470D19"/>
    <w:rsid w:val="0047106C"/>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16ED"/>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4C7"/>
    <w:rsid w:val="004C3866"/>
    <w:rsid w:val="004C3A52"/>
    <w:rsid w:val="004C6739"/>
    <w:rsid w:val="004C70AC"/>
    <w:rsid w:val="004D1F80"/>
    <w:rsid w:val="004D2730"/>
    <w:rsid w:val="004D3416"/>
    <w:rsid w:val="004D5810"/>
    <w:rsid w:val="004D6484"/>
    <w:rsid w:val="004D7C53"/>
    <w:rsid w:val="004E398A"/>
    <w:rsid w:val="004E40A6"/>
    <w:rsid w:val="004E4F56"/>
    <w:rsid w:val="004E51B5"/>
    <w:rsid w:val="004F0C55"/>
    <w:rsid w:val="004F276F"/>
    <w:rsid w:val="004F48E8"/>
    <w:rsid w:val="004F5354"/>
    <w:rsid w:val="00501CCF"/>
    <w:rsid w:val="00502833"/>
    <w:rsid w:val="00502C8A"/>
    <w:rsid w:val="00502F7A"/>
    <w:rsid w:val="00504B4A"/>
    <w:rsid w:val="00505115"/>
    <w:rsid w:val="00505C53"/>
    <w:rsid w:val="005072BC"/>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3FFA"/>
    <w:rsid w:val="00524D54"/>
    <w:rsid w:val="0052600B"/>
    <w:rsid w:val="00526617"/>
    <w:rsid w:val="00530553"/>
    <w:rsid w:val="005305CE"/>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EB7"/>
    <w:rsid w:val="005B355B"/>
    <w:rsid w:val="005B4539"/>
    <w:rsid w:val="005B5D4B"/>
    <w:rsid w:val="005C2A32"/>
    <w:rsid w:val="005C327C"/>
    <w:rsid w:val="005C4420"/>
    <w:rsid w:val="005C5681"/>
    <w:rsid w:val="005C6A1D"/>
    <w:rsid w:val="005C6A78"/>
    <w:rsid w:val="005C765C"/>
    <w:rsid w:val="005C7DF6"/>
    <w:rsid w:val="005D02C9"/>
    <w:rsid w:val="005D1868"/>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5AA4"/>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3DBE"/>
    <w:rsid w:val="006143C5"/>
    <w:rsid w:val="006144DA"/>
    <w:rsid w:val="00615CDA"/>
    <w:rsid w:val="00616D73"/>
    <w:rsid w:val="00617678"/>
    <w:rsid w:val="00620CAC"/>
    <w:rsid w:val="00621F01"/>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777"/>
    <w:rsid w:val="00636096"/>
    <w:rsid w:val="00637FAE"/>
    <w:rsid w:val="0064134E"/>
    <w:rsid w:val="00641484"/>
    <w:rsid w:val="00641E18"/>
    <w:rsid w:val="00641ECB"/>
    <w:rsid w:val="006422ED"/>
    <w:rsid w:val="006450DB"/>
    <w:rsid w:val="0064585A"/>
    <w:rsid w:val="00646CCB"/>
    <w:rsid w:val="00647706"/>
    <w:rsid w:val="00647D9B"/>
    <w:rsid w:val="00651DBE"/>
    <w:rsid w:val="006529EC"/>
    <w:rsid w:val="00652C0B"/>
    <w:rsid w:val="00653F30"/>
    <w:rsid w:val="00654950"/>
    <w:rsid w:val="00655BD9"/>
    <w:rsid w:val="00655FF7"/>
    <w:rsid w:val="006561EB"/>
    <w:rsid w:val="006562BF"/>
    <w:rsid w:val="00656A7C"/>
    <w:rsid w:val="00656C6F"/>
    <w:rsid w:val="0066041A"/>
    <w:rsid w:val="00661D70"/>
    <w:rsid w:val="006621B6"/>
    <w:rsid w:val="00662657"/>
    <w:rsid w:val="006636CE"/>
    <w:rsid w:val="00663D94"/>
    <w:rsid w:val="00664000"/>
    <w:rsid w:val="00664677"/>
    <w:rsid w:val="0066498C"/>
    <w:rsid w:val="00666CB6"/>
    <w:rsid w:val="00671EA4"/>
    <w:rsid w:val="006736BC"/>
    <w:rsid w:val="006746D5"/>
    <w:rsid w:val="0067532A"/>
    <w:rsid w:val="00675752"/>
    <w:rsid w:val="006770B7"/>
    <w:rsid w:val="006801E4"/>
    <w:rsid w:val="00683A9D"/>
    <w:rsid w:val="00683DB5"/>
    <w:rsid w:val="006840CD"/>
    <w:rsid w:val="00685A4F"/>
    <w:rsid w:val="00685B7C"/>
    <w:rsid w:val="006878AC"/>
    <w:rsid w:val="00690B2A"/>
    <w:rsid w:val="006936EF"/>
    <w:rsid w:val="006943E9"/>
    <w:rsid w:val="006949BA"/>
    <w:rsid w:val="00694A4F"/>
    <w:rsid w:val="00695F64"/>
    <w:rsid w:val="00696548"/>
    <w:rsid w:val="00696D68"/>
    <w:rsid w:val="00697298"/>
    <w:rsid w:val="006A00E0"/>
    <w:rsid w:val="006A103A"/>
    <w:rsid w:val="006A2168"/>
    <w:rsid w:val="006A21C6"/>
    <w:rsid w:val="006A308E"/>
    <w:rsid w:val="006A3518"/>
    <w:rsid w:val="006A4C24"/>
    <w:rsid w:val="006A4C9F"/>
    <w:rsid w:val="006A63B5"/>
    <w:rsid w:val="006B07E5"/>
    <w:rsid w:val="006B0C0B"/>
    <w:rsid w:val="006B27C0"/>
    <w:rsid w:val="006B2C46"/>
    <w:rsid w:val="006B4FC8"/>
    <w:rsid w:val="006B6168"/>
    <w:rsid w:val="006B61C2"/>
    <w:rsid w:val="006B7780"/>
    <w:rsid w:val="006B7B0D"/>
    <w:rsid w:val="006C058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189"/>
    <w:rsid w:val="006C7324"/>
    <w:rsid w:val="006D005C"/>
    <w:rsid w:val="006D0F88"/>
    <w:rsid w:val="006D261A"/>
    <w:rsid w:val="006D2944"/>
    <w:rsid w:val="006D3391"/>
    <w:rsid w:val="006D43AA"/>
    <w:rsid w:val="006D4C70"/>
    <w:rsid w:val="006D5605"/>
    <w:rsid w:val="006E0AF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3892"/>
    <w:rsid w:val="007055F4"/>
    <w:rsid w:val="00705948"/>
    <w:rsid w:val="00705ADE"/>
    <w:rsid w:val="007066F4"/>
    <w:rsid w:val="00706C19"/>
    <w:rsid w:val="00707D5E"/>
    <w:rsid w:val="00707F76"/>
    <w:rsid w:val="00711F61"/>
    <w:rsid w:val="007130D4"/>
    <w:rsid w:val="00713588"/>
    <w:rsid w:val="00714103"/>
    <w:rsid w:val="00714E43"/>
    <w:rsid w:val="00717C33"/>
    <w:rsid w:val="00717EDE"/>
    <w:rsid w:val="007201B1"/>
    <w:rsid w:val="007245FC"/>
    <w:rsid w:val="007250B7"/>
    <w:rsid w:val="00725B94"/>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5B8"/>
    <w:rsid w:val="00750A02"/>
    <w:rsid w:val="00752CD3"/>
    <w:rsid w:val="00753427"/>
    <w:rsid w:val="0075345B"/>
    <w:rsid w:val="0075419A"/>
    <w:rsid w:val="00754C24"/>
    <w:rsid w:val="007555AE"/>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6D3F"/>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072"/>
    <w:rsid w:val="007A24F7"/>
    <w:rsid w:val="007A316E"/>
    <w:rsid w:val="007A426C"/>
    <w:rsid w:val="007A5D75"/>
    <w:rsid w:val="007A6D5E"/>
    <w:rsid w:val="007A725A"/>
    <w:rsid w:val="007A746E"/>
    <w:rsid w:val="007A7701"/>
    <w:rsid w:val="007B1788"/>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0A71"/>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8DE"/>
    <w:rsid w:val="007F0C64"/>
    <w:rsid w:val="007F1507"/>
    <w:rsid w:val="007F4B4B"/>
    <w:rsid w:val="007F51CC"/>
    <w:rsid w:val="007F6DD7"/>
    <w:rsid w:val="007F71BD"/>
    <w:rsid w:val="007F7666"/>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5BAA"/>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870"/>
    <w:rsid w:val="0085591B"/>
    <w:rsid w:val="008569FA"/>
    <w:rsid w:val="008577E3"/>
    <w:rsid w:val="00860CA9"/>
    <w:rsid w:val="00861D43"/>
    <w:rsid w:val="00862AB1"/>
    <w:rsid w:val="00862EB9"/>
    <w:rsid w:val="008642FE"/>
    <w:rsid w:val="00864371"/>
    <w:rsid w:val="008650EB"/>
    <w:rsid w:val="0087096F"/>
    <w:rsid w:val="008709CF"/>
    <w:rsid w:val="00872A9A"/>
    <w:rsid w:val="008732CE"/>
    <w:rsid w:val="0087393B"/>
    <w:rsid w:val="008747C8"/>
    <w:rsid w:val="00874E39"/>
    <w:rsid w:val="008766C1"/>
    <w:rsid w:val="0087754D"/>
    <w:rsid w:val="00877C38"/>
    <w:rsid w:val="00877FBD"/>
    <w:rsid w:val="00880170"/>
    <w:rsid w:val="00880274"/>
    <w:rsid w:val="00880818"/>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5437"/>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BCD"/>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36B0"/>
    <w:rsid w:val="008F520A"/>
    <w:rsid w:val="008F6A58"/>
    <w:rsid w:val="008F6F09"/>
    <w:rsid w:val="00900BE0"/>
    <w:rsid w:val="0090170E"/>
    <w:rsid w:val="00901BF4"/>
    <w:rsid w:val="00901C62"/>
    <w:rsid w:val="00902595"/>
    <w:rsid w:val="0090264D"/>
    <w:rsid w:val="00903BD2"/>
    <w:rsid w:val="00905C1A"/>
    <w:rsid w:val="00905E6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205F"/>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6DA8"/>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F2B"/>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7549"/>
    <w:rsid w:val="00991124"/>
    <w:rsid w:val="009923B6"/>
    <w:rsid w:val="009926EF"/>
    <w:rsid w:val="00993609"/>
    <w:rsid w:val="00994653"/>
    <w:rsid w:val="00994C5F"/>
    <w:rsid w:val="00994E6E"/>
    <w:rsid w:val="00996526"/>
    <w:rsid w:val="009967D9"/>
    <w:rsid w:val="00996A43"/>
    <w:rsid w:val="00996EFE"/>
    <w:rsid w:val="009A0851"/>
    <w:rsid w:val="009A0EE0"/>
    <w:rsid w:val="009A1530"/>
    <w:rsid w:val="009A15B3"/>
    <w:rsid w:val="009A2F67"/>
    <w:rsid w:val="009A322B"/>
    <w:rsid w:val="009A4BC9"/>
    <w:rsid w:val="009A50A0"/>
    <w:rsid w:val="009A5C4E"/>
    <w:rsid w:val="009A639D"/>
    <w:rsid w:val="009A66B8"/>
    <w:rsid w:val="009A6D57"/>
    <w:rsid w:val="009B2D9B"/>
    <w:rsid w:val="009B4B49"/>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23B"/>
    <w:rsid w:val="009E6317"/>
    <w:rsid w:val="009E7C10"/>
    <w:rsid w:val="009F3542"/>
    <w:rsid w:val="009F56B4"/>
    <w:rsid w:val="009F5822"/>
    <w:rsid w:val="009F676A"/>
    <w:rsid w:val="009F7316"/>
    <w:rsid w:val="00A0148C"/>
    <w:rsid w:val="00A02126"/>
    <w:rsid w:val="00A02AF3"/>
    <w:rsid w:val="00A035AB"/>
    <w:rsid w:val="00A04C9D"/>
    <w:rsid w:val="00A04DB8"/>
    <w:rsid w:val="00A050A2"/>
    <w:rsid w:val="00A05CFC"/>
    <w:rsid w:val="00A064CE"/>
    <w:rsid w:val="00A06B96"/>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2EA"/>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0E87"/>
    <w:rsid w:val="00A6137C"/>
    <w:rsid w:val="00A615A6"/>
    <w:rsid w:val="00A623D0"/>
    <w:rsid w:val="00A62864"/>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A7384"/>
    <w:rsid w:val="00AB0830"/>
    <w:rsid w:val="00AB0A78"/>
    <w:rsid w:val="00AB2CCC"/>
    <w:rsid w:val="00AB4F2C"/>
    <w:rsid w:val="00AB64F8"/>
    <w:rsid w:val="00AC6ECF"/>
    <w:rsid w:val="00AC7B6B"/>
    <w:rsid w:val="00AD1216"/>
    <w:rsid w:val="00AD1BC7"/>
    <w:rsid w:val="00AD4477"/>
    <w:rsid w:val="00AD4F51"/>
    <w:rsid w:val="00AD5285"/>
    <w:rsid w:val="00AD54D3"/>
    <w:rsid w:val="00AD70E0"/>
    <w:rsid w:val="00AD7A0E"/>
    <w:rsid w:val="00AE0028"/>
    <w:rsid w:val="00AE00FE"/>
    <w:rsid w:val="00AE0451"/>
    <w:rsid w:val="00AE0803"/>
    <w:rsid w:val="00AE0ADB"/>
    <w:rsid w:val="00AE2662"/>
    <w:rsid w:val="00AE3CBD"/>
    <w:rsid w:val="00AE5D21"/>
    <w:rsid w:val="00AE6D5D"/>
    <w:rsid w:val="00AE7467"/>
    <w:rsid w:val="00AE7C5F"/>
    <w:rsid w:val="00AF08A8"/>
    <w:rsid w:val="00AF2019"/>
    <w:rsid w:val="00AF26B7"/>
    <w:rsid w:val="00AF2C89"/>
    <w:rsid w:val="00AF30FD"/>
    <w:rsid w:val="00AF3FC6"/>
    <w:rsid w:val="00AF4B5F"/>
    <w:rsid w:val="00AF5B6E"/>
    <w:rsid w:val="00AF742C"/>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07C9D"/>
    <w:rsid w:val="00B1013D"/>
    <w:rsid w:val="00B1040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4094"/>
    <w:rsid w:val="00B65F11"/>
    <w:rsid w:val="00B673AC"/>
    <w:rsid w:val="00B6777F"/>
    <w:rsid w:val="00B70C35"/>
    <w:rsid w:val="00B720BA"/>
    <w:rsid w:val="00B733B0"/>
    <w:rsid w:val="00B745B3"/>
    <w:rsid w:val="00B74F7D"/>
    <w:rsid w:val="00B76EAD"/>
    <w:rsid w:val="00B802FC"/>
    <w:rsid w:val="00B80E01"/>
    <w:rsid w:val="00B81D1E"/>
    <w:rsid w:val="00B82E77"/>
    <w:rsid w:val="00B82FEF"/>
    <w:rsid w:val="00B84428"/>
    <w:rsid w:val="00B845A2"/>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8AD"/>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5133"/>
    <w:rsid w:val="00C07602"/>
    <w:rsid w:val="00C1090B"/>
    <w:rsid w:val="00C10DD0"/>
    <w:rsid w:val="00C13017"/>
    <w:rsid w:val="00C13FBE"/>
    <w:rsid w:val="00C141CA"/>
    <w:rsid w:val="00C149A3"/>
    <w:rsid w:val="00C16C64"/>
    <w:rsid w:val="00C173CD"/>
    <w:rsid w:val="00C20109"/>
    <w:rsid w:val="00C20FC8"/>
    <w:rsid w:val="00C227D5"/>
    <w:rsid w:val="00C228DF"/>
    <w:rsid w:val="00C2454C"/>
    <w:rsid w:val="00C253CD"/>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4B8"/>
    <w:rsid w:val="00C51B29"/>
    <w:rsid w:val="00C5205E"/>
    <w:rsid w:val="00C5218F"/>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28"/>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1D8"/>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3E72"/>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29B0"/>
    <w:rsid w:val="00D43237"/>
    <w:rsid w:val="00D4323A"/>
    <w:rsid w:val="00D442ED"/>
    <w:rsid w:val="00D44C0E"/>
    <w:rsid w:val="00D46116"/>
    <w:rsid w:val="00D46297"/>
    <w:rsid w:val="00D4693D"/>
    <w:rsid w:val="00D46A1F"/>
    <w:rsid w:val="00D46B07"/>
    <w:rsid w:val="00D47404"/>
    <w:rsid w:val="00D47CD2"/>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0BD"/>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23"/>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1AC"/>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3FC9"/>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074B1"/>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9D"/>
    <w:rsid w:val="00FA0CF8"/>
    <w:rsid w:val="00FA119A"/>
    <w:rsid w:val="00FA2D54"/>
    <w:rsid w:val="00FA38D8"/>
    <w:rsid w:val="00FA4B8D"/>
    <w:rsid w:val="00FA6DED"/>
    <w:rsid w:val="00FA76DF"/>
    <w:rsid w:val="00FA78EA"/>
    <w:rsid w:val="00FB5A70"/>
    <w:rsid w:val="00FC0689"/>
    <w:rsid w:val="00FC0882"/>
    <w:rsid w:val="00FC13F0"/>
    <w:rsid w:val="00FC337B"/>
    <w:rsid w:val="00FC5AA7"/>
    <w:rsid w:val="00FC6E48"/>
    <w:rsid w:val="00FD3587"/>
    <w:rsid w:val="00FD42FF"/>
    <w:rsid w:val="00FD4B6C"/>
    <w:rsid w:val="00FD5199"/>
    <w:rsid w:val="00FE081A"/>
    <w:rsid w:val="00FE0E9B"/>
    <w:rsid w:val="00FE0EA5"/>
    <w:rsid w:val="00FE20A2"/>
    <w:rsid w:val="00FE2A2E"/>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AC1546"/>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9FF4F6"/>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68EB9D"/>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E8BE3E"/>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8A5852"/>
    <w:rsid w:val="79CCF3EB"/>
    <w:rsid w:val="79F10AA6"/>
    <w:rsid w:val="7A566A18"/>
    <w:rsid w:val="7A8D5D7E"/>
    <w:rsid w:val="7A92E55B"/>
    <w:rsid w:val="7A9BE0DB"/>
    <w:rsid w:val="7AFE862D"/>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2862370">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32627094">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data.europa.eu/eli/reg/2024/1787/oj"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22A6C4-53C2-4826-93D7-79F5F93F7D57}"/>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purl.org/dc/dcmitype/"/>
    <ds:schemaRef ds:uri="http://schemas.microsoft.com/office/2006/metadata/properties"/>
    <ds:schemaRef ds:uri="http://schemas.microsoft.com/office/2006/documentManagement/types"/>
    <ds:schemaRef ds:uri="c3602c21-e7c0-460f-98aa-ced99acbd232"/>
    <ds:schemaRef ds:uri="http://schemas.openxmlformats.org/package/2006/metadata/core-properties"/>
    <ds:schemaRef ds:uri="http://purl.org/dc/elements/1.1/"/>
    <ds:schemaRef ds:uri="http://schemas.microsoft.com/office/infopath/2007/PartnerControls"/>
    <ds:schemaRef ds:uri="http://www.w3.org/XML/1998/namespace"/>
    <ds:schemaRef ds:uri="http://purl.org/dc/terms/"/>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21524</Words>
  <Characters>127855</Characters>
  <Application>Microsoft Office Word</Application>
  <DocSecurity>0</DocSecurity>
  <Lines>8523</Lines>
  <Paragraphs>4818</Paragraphs>
  <ScaleCrop>false</ScaleCrop>
  <Company/>
  <LinksUpToDate>false</LinksUpToDate>
  <CharactersWithSpaces>144561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Luc Coenen</cp:lastModifiedBy>
  <cp:revision>104</cp:revision>
  <cp:lastPrinted>2025-03-21T00:14:00Z</cp:lastPrinted>
  <dcterms:created xsi:type="dcterms:W3CDTF">2025-06-19T08:59:00Z</dcterms:created>
  <dcterms:modified xsi:type="dcterms:W3CDTF">2025-07-29T13:29:00Z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